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049E" w14:textId="00A93BA7" w:rsidR="000E2F02" w:rsidRPr="000E2F02" w:rsidRDefault="000E2F02" w:rsidP="004319F4">
      <w:pPr>
        <w:spacing w:after="252"/>
        <w:ind w:left="244" w:right="480" w:hanging="10"/>
        <w:jc w:val="center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b/>
          <w:color w:val="000000"/>
          <w:sz w:val="20"/>
          <w:szCs w:val="20"/>
        </w:rPr>
        <w:t xml:space="preserve">Informacja dotycząca przetwarzania danych osobowych dla wszystkich osób zaangażowanych </w:t>
      </w:r>
      <w:r w:rsidR="004319F4">
        <w:rPr>
          <w:rFonts w:asciiTheme="minorHAnsi" w:eastAsia="Arial" w:hAnsiTheme="minorHAnsi" w:cstheme="minorHAnsi"/>
          <w:b/>
          <w:color w:val="000000"/>
          <w:sz w:val="20"/>
          <w:szCs w:val="20"/>
        </w:rPr>
        <w:br/>
      </w:r>
      <w:r w:rsidRPr="000E2F02">
        <w:rPr>
          <w:rFonts w:asciiTheme="minorHAnsi" w:eastAsia="Arial" w:hAnsiTheme="minorHAnsi" w:cstheme="minorHAnsi"/>
          <w:b/>
          <w:color w:val="000000"/>
          <w:sz w:val="20"/>
          <w:szCs w:val="20"/>
        </w:rPr>
        <w:t>w projekty realizowane w ramach FEW</w:t>
      </w:r>
    </w:p>
    <w:p w14:paraId="3621DA92" w14:textId="2B7A16E2" w:rsidR="000E2F02" w:rsidRPr="00706E28" w:rsidRDefault="004319F4" w:rsidP="004319F4">
      <w:pPr>
        <w:spacing w:after="252"/>
        <w:ind w:left="244" w:right="480" w:hanging="10"/>
        <w:jc w:val="center"/>
        <w:rPr>
          <w:rFonts w:asciiTheme="minorHAnsi" w:eastAsia="Arial" w:hAnsiTheme="minorHAnsi" w:cstheme="minorHAnsi"/>
          <w:b/>
          <w:color w:val="000000"/>
          <w:sz w:val="26"/>
          <w:szCs w:val="26"/>
        </w:rPr>
      </w:pPr>
      <w:r w:rsidRPr="00706E28">
        <w:rPr>
          <w:rFonts w:asciiTheme="minorHAnsi" w:eastAsia="Arial" w:hAnsiTheme="minorHAnsi" w:cstheme="minorHAnsi"/>
          <w:b/>
          <w:color w:val="000000"/>
          <w:sz w:val="26"/>
          <w:szCs w:val="26"/>
        </w:rPr>
        <w:t>Projekt „</w:t>
      </w:r>
      <w:r w:rsidR="00706E28" w:rsidRPr="00706E28">
        <w:rPr>
          <w:rFonts w:asciiTheme="minorHAnsi" w:eastAsia="Arial" w:hAnsiTheme="minorHAnsi" w:cstheme="minorHAnsi"/>
          <w:b/>
          <w:color w:val="000000"/>
          <w:sz w:val="26"/>
          <w:szCs w:val="26"/>
        </w:rPr>
        <w:t>Poprawa dostępności do edukacji szkolnej w Mieście i Gminie Buk</w:t>
      </w:r>
      <w:r w:rsidRPr="00706E28">
        <w:rPr>
          <w:rFonts w:asciiTheme="minorHAnsi" w:eastAsia="Arial" w:hAnsiTheme="minorHAnsi" w:cstheme="minorHAnsi"/>
          <w:b/>
          <w:color w:val="000000"/>
          <w:sz w:val="26"/>
          <w:szCs w:val="26"/>
        </w:rPr>
        <w:br/>
        <w:t>nr FEWP.06.07-IZ.00-00</w:t>
      </w:r>
      <w:r w:rsidR="00706E28" w:rsidRPr="00706E28">
        <w:rPr>
          <w:rFonts w:asciiTheme="minorHAnsi" w:eastAsia="Arial" w:hAnsiTheme="minorHAnsi" w:cstheme="minorHAnsi"/>
          <w:b/>
          <w:color w:val="000000"/>
          <w:sz w:val="26"/>
          <w:szCs w:val="26"/>
        </w:rPr>
        <w:t>54</w:t>
      </w:r>
      <w:r w:rsidRPr="00706E28">
        <w:rPr>
          <w:rFonts w:asciiTheme="minorHAnsi" w:eastAsia="Arial" w:hAnsiTheme="minorHAnsi" w:cstheme="minorHAnsi"/>
          <w:b/>
          <w:color w:val="000000"/>
          <w:sz w:val="26"/>
          <w:szCs w:val="26"/>
        </w:rPr>
        <w:t>/2</w:t>
      </w:r>
      <w:r w:rsidR="00706E28" w:rsidRPr="00706E28">
        <w:rPr>
          <w:rFonts w:asciiTheme="minorHAnsi" w:eastAsia="Arial" w:hAnsiTheme="minorHAnsi" w:cstheme="minorHAnsi"/>
          <w:b/>
          <w:color w:val="000000"/>
          <w:sz w:val="26"/>
          <w:szCs w:val="26"/>
        </w:rPr>
        <w:t>4</w:t>
      </w:r>
    </w:p>
    <w:p w14:paraId="4BCADD38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7" w:history="1">
        <w:r w:rsidRPr="000E2F02">
          <w:rPr>
            <w:rStyle w:val="Hipercze"/>
            <w:rFonts w:asciiTheme="minorHAnsi" w:eastAsia="Arial" w:hAnsiTheme="minorHAnsi" w:cstheme="minorHAnsi"/>
            <w:sz w:val="20"/>
            <w:szCs w:val="20"/>
          </w:rPr>
          <w:t>kancelaria@umww.pl</w:t>
        </w:r>
      </w:hyperlink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fax 61 626 69 69, adres skrytki urzędu na platformie 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ePUAP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: /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umarszwlkp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/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SkrytkaESP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40958071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426D3363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Państwa dane osobowe przetwarzamy w związku z wypełnieniem obowiązku prawnego ciążącego na administratorze, który wynika z ustawy wdrożeniowej 2021-2027</w:t>
      </w:r>
      <w:r w:rsidRPr="000E2F02">
        <w:rPr>
          <w:rStyle w:val="Odwoanieprzypisudolnego"/>
          <w:rFonts w:asciiTheme="minorHAnsi" w:eastAsia="Arial" w:hAnsiTheme="minorHAnsi" w:cstheme="minorHAnsi"/>
          <w:color w:val="000000"/>
          <w:sz w:val="20"/>
          <w:szCs w:val="20"/>
        </w:rPr>
        <w:footnoteReference w:id="1"/>
      </w: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rozporządzeń 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PEiR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UE 2021/1060, 2021/1056, 2021/1057</w:t>
      </w:r>
      <w:r w:rsidRPr="000E2F02">
        <w:rPr>
          <w:rStyle w:val="Odwoanieprzypisudolnego"/>
          <w:rFonts w:asciiTheme="minorHAnsi" w:eastAsia="Arial" w:hAnsiTheme="minorHAnsi" w:cstheme="minorHAnsi"/>
          <w:color w:val="000000"/>
          <w:sz w:val="20"/>
          <w:szCs w:val="20"/>
        </w:rPr>
        <w:footnoteReference w:id="2"/>
      </w: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 innych powiązanych oraz ustawy o finansach publicznych i ustawy o narodowym zasobie archiwalnym i archiwach.</w:t>
      </w:r>
    </w:p>
    <w:p w14:paraId="7259299D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ePUAP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: /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umarszwlkp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/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SkrytkaESP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lub e-mail: </w:t>
      </w:r>
      <w:hyperlink r:id="rId8" w:history="1">
        <w:r w:rsidRPr="000E2F02">
          <w:rPr>
            <w:rStyle w:val="Hipercze"/>
            <w:rFonts w:asciiTheme="minorHAnsi" w:eastAsia="Arial" w:hAnsiTheme="minorHAnsi" w:cstheme="minorHAnsi"/>
            <w:sz w:val="20"/>
            <w:szCs w:val="20"/>
          </w:rPr>
          <w:t>inspektor.ochrony@umww.pl</w:t>
        </w:r>
      </w:hyperlink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619E6544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Państwa dane osobowe będą przetwarzane do czasu rozliczenia Programu Fundusze Europejskie dla Wielkopolski 2021-2027 oraz upływu okresu archiwizacji dokumentacji związanej z tym programem.</w:t>
      </w:r>
    </w:p>
    <w:p w14:paraId="149FDE03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Podanie danych osobowych obowiązkowych jest warunkiem ustawowym a ich niepodanie skutkuje brakiem możliwości udziału w projekcie. </w:t>
      </w:r>
    </w:p>
    <w:p w14:paraId="5414D9AD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3EEFB1B7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C819A97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631455EA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Przysługuje Państwu prawo do dostępu do danych osobowych, ich sprostowania lub ograniczenia przetwarzania.</w:t>
      </w:r>
    </w:p>
    <w:p w14:paraId="1E30E1A7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544D8FDE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lastRenderedPageBreak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E952D70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Państwa dane osobowe będą ujawniane: </w:t>
      </w:r>
    </w:p>
    <w:p w14:paraId="7BFCE9D7" w14:textId="70B63E53" w:rsidR="000E2F02" w:rsidRPr="000E2F02" w:rsidRDefault="000E2F02" w:rsidP="000E2F02">
      <w:pPr>
        <w:numPr>
          <w:ilvl w:val="0"/>
          <w:numId w:val="2"/>
        </w:numPr>
        <w:spacing w:line="259" w:lineRule="auto"/>
        <w:ind w:left="709"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0E2F02">
        <w:rPr>
          <w:rFonts w:asciiTheme="minorHAnsi" w:eastAsia="Arial" w:hAnsiTheme="minorHAnsi" w:cstheme="minorHAnsi"/>
          <w:iCs/>
          <w:color w:val="000000"/>
          <w:sz w:val="20"/>
          <w:szCs w:val="20"/>
        </w:rPr>
        <w:t>dokonującym badań, kontroli, ewaluacji na zlecenie Województwa Wielkopolskiego w związku z realizacją programu Fundusze Europejskie dla Wielkopolski na lata 2021-2027;</w:t>
      </w:r>
    </w:p>
    <w:p w14:paraId="30A3DA3D" w14:textId="77777777" w:rsidR="000E2F02" w:rsidRPr="000E2F02" w:rsidRDefault="000E2F02" w:rsidP="000E2F02">
      <w:pPr>
        <w:numPr>
          <w:ilvl w:val="0"/>
          <w:numId w:val="2"/>
        </w:numPr>
        <w:spacing w:line="259" w:lineRule="auto"/>
        <w:ind w:left="709"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Interreg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, kontrolerom krajowym, instytucjom pośredniczącym, instytucjom wdrażającym, instytucjom pośredniczącym o ile niezbędne to będzie do realizacji ich zadań.</w:t>
      </w:r>
    </w:p>
    <w:p w14:paraId="18F816D3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right="48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Państwa dane osobowe nie są przetwarzane w sposób zautomatyzowany w celu podjęcia jakiejkolwiek decyzji oraz profilowania.</w:t>
      </w:r>
    </w:p>
    <w:p w14:paraId="00906D21" w14:textId="77777777" w:rsidR="000E2F02" w:rsidRPr="000E2F02" w:rsidRDefault="000E2F02" w:rsidP="000E2F02">
      <w:pPr>
        <w:numPr>
          <w:ilvl w:val="0"/>
          <w:numId w:val="1"/>
        </w:numPr>
        <w:spacing w:line="259" w:lineRule="auto"/>
        <w:ind w:left="357" w:right="482" w:hanging="357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Państwa dane osobowe nie są przekazywane poza Europejski Obszar Gospodarczy oraz do organizacji międzynarodowych.</w:t>
      </w:r>
    </w:p>
    <w:p w14:paraId="3FB7419D" w14:textId="5090A999" w:rsidR="000E2F02" w:rsidRPr="000E2F02" w:rsidRDefault="000E2F02" w:rsidP="000E2F02">
      <w:pPr>
        <w:numPr>
          <w:ilvl w:val="0"/>
          <w:numId w:val="1"/>
        </w:numPr>
        <w:spacing w:line="259" w:lineRule="auto"/>
        <w:ind w:left="357" w:right="482" w:hanging="357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Państwa dane osobowe udostępnione zostały przez Beneficjenta </w:t>
      </w:r>
      <w:r w:rsidR="004319F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Miasto i Gmina Buk </w:t>
      </w:r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w zakresie niezbędnym do osiągniecia celów przetwarzania, lecz nie większym niż zakres o którym mowa w art. 87 ustawy wdrożeniowej 2021-2027 lub rozporządzeń </w:t>
      </w:r>
      <w:proofErr w:type="spellStart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>PEiR</w:t>
      </w:r>
      <w:proofErr w:type="spellEnd"/>
      <w:r w:rsidRPr="000E2F0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UE 2021/1060, 2021/1056, 2021/1057.</w:t>
      </w:r>
    </w:p>
    <w:p w14:paraId="745CE778" w14:textId="77777777" w:rsidR="000E2F02" w:rsidRDefault="000E2F02" w:rsidP="000E2F02">
      <w:pPr>
        <w:spacing w:after="252"/>
        <w:ind w:right="480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6A32F452" w14:textId="77777777" w:rsidR="00B3456B" w:rsidRDefault="00B3456B" w:rsidP="000E2F02">
      <w:pPr>
        <w:spacing w:after="252"/>
        <w:ind w:right="480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3C394AAB" w14:textId="77777777" w:rsidR="00B3456B" w:rsidRPr="00B3456B" w:rsidRDefault="00B3456B" w:rsidP="000E2F02">
      <w:pPr>
        <w:spacing w:after="252"/>
        <w:ind w:right="480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B3456B" w:rsidRPr="00B3456B" w14:paraId="7C245B14" w14:textId="77777777" w:rsidTr="00645E86">
        <w:tc>
          <w:tcPr>
            <w:tcW w:w="4531" w:type="dxa"/>
          </w:tcPr>
          <w:p w14:paraId="2F0CE8C3" w14:textId="77777777" w:rsidR="00B3456B" w:rsidRPr="00B3456B" w:rsidRDefault="00B3456B" w:rsidP="00645E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A4CAB" w14:textId="6187FA9B" w:rsidR="00B3456B" w:rsidRPr="00B3456B" w:rsidRDefault="00B3456B" w:rsidP="00645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  <w:r w:rsidR="006261EB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  <w:vAlign w:val="center"/>
          </w:tcPr>
          <w:p w14:paraId="466C0F11" w14:textId="77777777" w:rsidR="00B3456B" w:rsidRPr="00B3456B" w:rsidRDefault="00B3456B" w:rsidP="00645E8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ADBF0" w14:textId="5EC1C9F6" w:rsidR="00B3456B" w:rsidRPr="00B3456B" w:rsidRDefault="00B3456B" w:rsidP="00645E8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6261EB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3456B" w:rsidRPr="00B3456B" w14:paraId="4E00E65B" w14:textId="77777777" w:rsidTr="00645E86">
        <w:tc>
          <w:tcPr>
            <w:tcW w:w="4531" w:type="dxa"/>
          </w:tcPr>
          <w:p w14:paraId="19C706C1" w14:textId="77777777" w:rsidR="00B3456B" w:rsidRPr="00B3456B" w:rsidRDefault="00B3456B" w:rsidP="00645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531" w:type="dxa"/>
            <w:vAlign w:val="center"/>
          </w:tcPr>
          <w:p w14:paraId="035AD097" w14:textId="37A2DB6A" w:rsidR="00B3456B" w:rsidRPr="00B3456B" w:rsidRDefault="00B3456B" w:rsidP="006261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5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Czytelny podpis</w:t>
            </w: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 xml:space="preserve"> uczestnika projektu lub </w:t>
            </w:r>
            <w:bookmarkStart w:id="0" w:name="_Hlk175913062"/>
            <w:r w:rsidRPr="00B345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rodzica/opiekuna prawnego</w:t>
            </w:r>
            <w:bookmarkEnd w:id="0"/>
          </w:p>
        </w:tc>
      </w:tr>
    </w:tbl>
    <w:p w14:paraId="50BB3419" w14:textId="77777777" w:rsidR="00CC5837" w:rsidRPr="00B3456B" w:rsidRDefault="00CC5837" w:rsidP="000E2F02">
      <w:pPr>
        <w:rPr>
          <w:rFonts w:asciiTheme="minorHAnsi" w:hAnsiTheme="minorHAnsi" w:cstheme="minorHAnsi"/>
          <w:sz w:val="20"/>
          <w:szCs w:val="20"/>
        </w:rPr>
      </w:pPr>
    </w:p>
    <w:sectPr w:rsidR="00CC5837" w:rsidRPr="00B3456B" w:rsidSect="000E2F02">
      <w:headerReference w:type="default" r:id="rId9"/>
      <w:footerReference w:type="default" r:id="rId10"/>
      <w:pgSz w:w="11906" w:h="16838"/>
      <w:pgMar w:top="170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580C" w14:textId="77777777" w:rsidR="00FF3DA7" w:rsidRDefault="00FF3DA7" w:rsidP="000E2F02">
      <w:r>
        <w:separator/>
      </w:r>
    </w:p>
  </w:endnote>
  <w:endnote w:type="continuationSeparator" w:id="0">
    <w:p w14:paraId="24D08C41" w14:textId="77777777" w:rsidR="00FF3DA7" w:rsidRDefault="00FF3DA7" w:rsidP="000E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Content>
      <w:p w14:paraId="1D2D9F42" w14:textId="77777777" w:rsidR="000018E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A4362B1" w14:textId="77777777" w:rsidR="000018ED" w:rsidRDefault="00001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4158" w14:textId="77777777" w:rsidR="00FF3DA7" w:rsidRDefault="00FF3DA7" w:rsidP="000E2F02">
      <w:r>
        <w:separator/>
      </w:r>
    </w:p>
  </w:footnote>
  <w:footnote w:type="continuationSeparator" w:id="0">
    <w:p w14:paraId="09C3317F" w14:textId="77777777" w:rsidR="00FF3DA7" w:rsidRDefault="00FF3DA7" w:rsidP="000E2F02">
      <w:r>
        <w:continuationSeparator/>
      </w:r>
    </w:p>
  </w:footnote>
  <w:footnote w:id="1">
    <w:p w14:paraId="2B28DE2E" w14:textId="77777777" w:rsidR="000E2F02" w:rsidRPr="00E13BFE" w:rsidRDefault="000E2F02" w:rsidP="000E2F02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59E060A7" w14:textId="77777777" w:rsidR="000E2F02" w:rsidRPr="00E13BFE" w:rsidRDefault="000E2F02" w:rsidP="000E2F0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8B3D" w14:textId="77777777" w:rsidR="000018ED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4BB5ED" wp14:editId="408F162C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6831011" name="Obraz 1683101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7942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97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2"/>
    <w:rsid w:val="000018ED"/>
    <w:rsid w:val="000E2F02"/>
    <w:rsid w:val="00420CD5"/>
    <w:rsid w:val="004319F4"/>
    <w:rsid w:val="00434923"/>
    <w:rsid w:val="00514AD3"/>
    <w:rsid w:val="005E0384"/>
    <w:rsid w:val="006261EB"/>
    <w:rsid w:val="00706E28"/>
    <w:rsid w:val="00AB0979"/>
    <w:rsid w:val="00B3456B"/>
    <w:rsid w:val="00CC5837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2772"/>
  <w15:chartTrackingRefBased/>
  <w15:docId w15:val="{19019D81-2984-4910-BA74-964AAD0E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F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F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E2F0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2F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2F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2F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2F0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D8D1A8-F841-44F9-B16A-74975CF7E3E6}"/>
</file>

<file path=customXml/itemProps2.xml><?xml version="1.0" encoding="utf-8"?>
<ds:datastoreItem xmlns:ds="http://schemas.openxmlformats.org/officeDocument/2006/customXml" ds:itemID="{14AFD11E-F85D-4A1B-85D4-CC743A199704}"/>
</file>

<file path=customXml/itemProps3.xml><?xml version="1.0" encoding="utf-8"?>
<ds:datastoreItem xmlns:ds="http://schemas.openxmlformats.org/officeDocument/2006/customXml" ds:itemID="{E53E398B-4569-44AC-A482-BF6EADEE2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Masłowski</dc:creator>
  <cp:keywords/>
  <dc:description/>
  <cp:lastModifiedBy>Wojciech Masłowski</cp:lastModifiedBy>
  <cp:revision>6</cp:revision>
  <dcterms:created xsi:type="dcterms:W3CDTF">2024-08-30T11:32:00Z</dcterms:created>
  <dcterms:modified xsi:type="dcterms:W3CDTF">2024-10-27T14:31:00Z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