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6E" w:rsidRPr="00FA1D6E" w:rsidRDefault="00FA1D6E" w:rsidP="00FA1D6E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44"/>
          <w:szCs w:val="44"/>
          <w:lang w:eastAsia="pl-PL"/>
        </w:rPr>
      </w:pPr>
      <w:r w:rsidRPr="00FA1D6E">
        <w:rPr>
          <w:rFonts w:ascii="Arial" w:eastAsia="Times New Roman" w:hAnsi="Arial" w:cs="Arial"/>
          <w:color w:val="111111"/>
          <w:kern w:val="36"/>
          <w:sz w:val="44"/>
          <w:szCs w:val="44"/>
          <w:lang w:eastAsia="pl-PL"/>
        </w:rPr>
        <w:t xml:space="preserve">Regulamin dyskoteki szkolnej w Szkole Podstawowej  </w:t>
      </w:r>
      <w:r>
        <w:rPr>
          <w:rFonts w:ascii="Arial" w:eastAsia="Times New Roman" w:hAnsi="Arial" w:cs="Arial"/>
          <w:color w:val="111111"/>
          <w:kern w:val="36"/>
          <w:sz w:val="44"/>
          <w:szCs w:val="44"/>
          <w:lang w:eastAsia="pl-PL"/>
        </w:rPr>
        <w:t>w Buku</w:t>
      </w:r>
    </w:p>
    <w:p w:rsidR="00FA1D6E" w:rsidRPr="00FA1D6E" w:rsidRDefault="00FA1D6E" w:rsidP="00FA1D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                                       </w:t>
      </w:r>
    </w:p>
    <w:p w:rsidR="00FA1D6E" w:rsidRPr="00FA1D6E" w:rsidRDefault="00FA1D6E" w:rsidP="00FA1D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FA1D6E" w:rsidRPr="00FA1D6E" w:rsidRDefault="00FA1D6E" w:rsidP="00FA1D6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§ 1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Uczestnikami zabawy szkolnej (dy</w:t>
      </w:r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>skoteki) są uczniowie z klas IV</w:t>
      </w: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-VI</w:t>
      </w:r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>II</w:t>
      </w: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 xml:space="preserve"> Szkoły Podstawowej w </w:t>
      </w:r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>Buku</w:t>
      </w: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. Wyjątek mogą stanowić organizatorzy oprawy muzycznej.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Czas trwania dyskoteki, nauczyciel – opiekun uzgadnia z dyrektorem szkoły.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Dla zapewnienia bezpieczeństwa bawiących się podczas dyskoteki uczniów oraz zabezpieczenia obiektu szkoln</w:t>
      </w:r>
      <w:r w:rsidR="00CD29C7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ego, opiekę na dyskotece powinni sprawować wychowawcy klas</w:t>
      </w: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Na 7 dni przed dyskoteką nauczyciel-organizator uzgadnia termin i godziny dyskoteki z dyrektorem szkoły.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Najpóźniej na 1 dzień przed dyskoteką uczniowie otrzymują pisemne zgody na udział w imprezie szkolnej (dyskotece). Podpisane przez rodziców/prawnych opiekunów zgody, uczniowie przynoszą na imprezę szkolną.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Na dyskotekach klasowych uczniowie są odpowiedzialni za przygotowanie sprzętu grającego oraz odpowiedniej muzyki.</w:t>
      </w:r>
    </w:p>
    <w:p w:rsidR="00FA1D6E" w:rsidRPr="00FA1D6E" w:rsidRDefault="00FA1D6E" w:rsidP="00582F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 xml:space="preserve">Po zakończeniu dyskoteki uczniowie są zobowiązani do posprzątania śmieci. </w:t>
      </w:r>
      <w:bookmarkStart w:id="0" w:name="_GoBack"/>
      <w:bookmarkEnd w:id="0"/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W czasie dyskoteki zakazane są niebezpieczne zabawy oraz zachowania zagrażające zdrowiu uczestników imprezy (np. wchodzenie na krzesła, stoły, otwieranie okien itp.)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Na zabawę uczniowi nie wolno przynosić wszelkich niepotrzebnych i niebezpiecznych przedmiotów (noże, butelki, kije itd.). Przedmioty wartościowe są wnoszone na własną odpowiedzialność.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Uczniów obowiązuje bezwzględny zakaz spożywania napojów alkoholowych, palenia tytoniu, stosowania środków odurzających zarówno przed, jak i w trakcie imprezy szkolnej.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W wypadku podejrzenia o posiadanie wymienionych w punktach 10 i 11 przedmiotów i środków niedozwolonych informuje się o tym fakcie rodziców lub policję. W tym przypadku rodzic jest zobowiązany zgłosić się niezwłocznie w szkole.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W czasie dyskotek obowiązują wszelkie zasady dobrego zachowania oraz odpowiedniego stroju      i wyglądu, zgodnie z zasadami panującymi w szkole.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Straty materialne (zawinione) powstałe  podczas dyskoteki pokrywane są przez sprawcę  (ucznia i jego rodziców).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Uczniowie, którzy zostali ukarani przez wychowawców, opiekunów SU lub Dyrektora Szkoły zakazem uczestnictwa w dyskotece nie mogą brać udziału w szkolnych dyskotekach.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Uczeń nie może opuszczać budynku szkoły w trakcie trwania imprezy.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Z dyskotek i imprez szkolnych uczniowie są odbierani przez rodziców. Wyjątek stanowi wcześniejsze podpisanie zgody rodzica na samodzielny powrót dziecka do domu.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W przypadku nieprzestrzegania postanowień niniejszego regulaminu opiekun ma prawo usunąć uczestnika dyskoteki z budynku szkoły ( dzwoniąc  po rodziców ucznia lub też w przypadku takiej konieczności po policję) lub zakończyć dyskotekę przed czasem.</w:t>
      </w:r>
    </w:p>
    <w:p w:rsidR="00FA1D6E" w:rsidRPr="00FA1D6E" w:rsidRDefault="00FA1D6E" w:rsidP="00FA1D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Rodzice i uczniowie zobowiązani są do zapoznania się z regulaminem dyskotek szkolnych.</w:t>
      </w:r>
    </w:p>
    <w:tbl>
      <w:tblPr>
        <w:tblpPr w:leftFromText="45" w:rightFromText="45" w:vertAnchor="text"/>
        <w:tblW w:w="570" w:type="dxa"/>
        <w:tblCellMar>
          <w:left w:w="0" w:type="dxa"/>
          <w:right w:w="0" w:type="dxa"/>
        </w:tblCellMar>
        <w:tblLook w:val="04A0"/>
      </w:tblPr>
      <w:tblGrid>
        <w:gridCol w:w="285"/>
        <w:gridCol w:w="285"/>
      </w:tblGrid>
      <w:tr w:rsidR="00FA1D6E" w:rsidRPr="00FA1D6E" w:rsidTr="00FA1D6E">
        <w:trPr>
          <w:gridAfter w:val="1"/>
          <w:trHeight w:val="120"/>
        </w:trPr>
        <w:tc>
          <w:tcPr>
            <w:tcW w:w="0" w:type="auto"/>
            <w:vAlign w:val="center"/>
            <w:hideMark/>
          </w:tcPr>
          <w:p w:rsidR="00FA1D6E" w:rsidRPr="00FA1D6E" w:rsidRDefault="00FA1D6E" w:rsidP="00FA1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FA1D6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A1D6E" w:rsidRPr="00FA1D6E" w:rsidTr="00FA1D6E">
        <w:tc>
          <w:tcPr>
            <w:tcW w:w="0" w:type="auto"/>
            <w:vAlign w:val="center"/>
            <w:hideMark/>
          </w:tcPr>
          <w:p w:rsidR="00FA1D6E" w:rsidRPr="00FA1D6E" w:rsidRDefault="00FA1D6E" w:rsidP="00FA1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FA1D6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1D6E" w:rsidRPr="00FA1D6E" w:rsidRDefault="00FA1D6E" w:rsidP="00FA1D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FA1D6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FA1D6E" w:rsidRPr="00FA1D6E" w:rsidRDefault="00FA1D6E" w:rsidP="00FA1D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FA1D6E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B604E5" w:rsidRDefault="00B604E5"/>
    <w:sectPr w:rsidR="00B604E5" w:rsidSect="004B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01D90"/>
    <w:multiLevelType w:val="multilevel"/>
    <w:tmpl w:val="CCB8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D6E"/>
    <w:rsid w:val="004B2EF1"/>
    <w:rsid w:val="006649D2"/>
    <w:rsid w:val="00B604E5"/>
    <w:rsid w:val="00CB70FD"/>
    <w:rsid w:val="00CD29C7"/>
    <w:rsid w:val="00FA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4582D5-3419-4C6D-A877-CBDB07010B50}"/>
</file>

<file path=customXml/itemProps2.xml><?xml version="1.0" encoding="utf-8"?>
<ds:datastoreItem xmlns:ds="http://schemas.openxmlformats.org/officeDocument/2006/customXml" ds:itemID="{50404128-F3E3-4A31-BF3A-9773E6FFBC42}"/>
</file>

<file path=customXml/itemProps3.xml><?xml version="1.0" encoding="utf-8"?>
<ds:datastoreItem xmlns:ds="http://schemas.openxmlformats.org/officeDocument/2006/customXml" ds:itemID="{634FCE6E-B129-4C81-9704-EB3EDBF8D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Wieczorek</dc:creator>
  <cp:lastModifiedBy>dorotajaros75@outlook.com</cp:lastModifiedBy>
  <cp:revision>3</cp:revision>
  <dcterms:created xsi:type="dcterms:W3CDTF">2024-11-21T19:19:00Z</dcterms:created>
  <dcterms:modified xsi:type="dcterms:W3CDTF">2025-02-16T14:16:00Z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0x010100D0C853A721D57B4A8F1C83BFEDFEFD3C</vt:lpwstr>
  </property>
</Properties>
</file>